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77098" w:rsidRPr="002D677F" w:rsidRDefault="00677098" w:rsidP="002D677F">
      <w:pPr>
        <w:spacing w:after="0" w:line="240" w:lineRule="auto"/>
        <w:rPr>
          <w:rFonts w:ascii="Geometr415 Lt BT" w:hAnsi="Geometr415 Lt BT"/>
        </w:rPr>
      </w:pPr>
    </w:p>
    <w:p w14:paraId="17903EF6" w14:textId="2069DF8E" w:rsidR="002D677F" w:rsidRDefault="00922EE8" w:rsidP="002D677F">
      <w:pPr>
        <w:spacing w:after="0" w:line="240" w:lineRule="auto"/>
        <w:jc w:val="center"/>
        <w:rPr>
          <w:rFonts w:ascii="Geometr415 Lt BT" w:hAnsi="Geometr415 Lt BT"/>
          <w:b/>
          <w:sz w:val="28"/>
          <w:szCs w:val="28"/>
        </w:rPr>
      </w:pPr>
      <w:r>
        <w:rPr>
          <w:rFonts w:ascii="Geometr415 Lt BT" w:hAnsi="Geometr415 Lt BT"/>
          <w:b/>
          <w:sz w:val="28"/>
          <w:szCs w:val="28"/>
        </w:rPr>
        <w:t>PARTTIME IN-HOUSE ATTORNEY</w:t>
      </w:r>
    </w:p>
    <w:p w14:paraId="57327AC3" w14:textId="469C76D0" w:rsidR="00FA6210" w:rsidRDefault="00FA6210" w:rsidP="002D677F">
      <w:pPr>
        <w:spacing w:after="0" w:line="240" w:lineRule="auto"/>
        <w:jc w:val="center"/>
        <w:rPr>
          <w:rFonts w:ascii="Geometr415 Lt BT" w:hAnsi="Geometr415 Lt BT"/>
          <w:b/>
          <w:sz w:val="28"/>
          <w:szCs w:val="28"/>
        </w:rPr>
      </w:pPr>
    </w:p>
    <w:p w14:paraId="27BA67EB" w14:textId="77777777" w:rsidR="00807AFB" w:rsidRPr="00807AFB" w:rsidRDefault="00807AFB" w:rsidP="00807AFB">
      <w:pPr>
        <w:pStyle w:val="NormalWeb"/>
        <w:shd w:val="clear" w:color="auto" w:fill="FFFFFF"/>
        <w:rPr>
          <w:rFonts w:ascii="Geometr415 Lt BT" w:eastAsia="Times New Roman" w:hAnsi="Geometr415 Lt BT"/>
          <w:b/>
          <w:sz w:val="23"/>
          <w:szCs w:val="23"/>
        </w:rPr>
      </w:pPr>
      <w:r w:rsidRPr="00807AFB">
        <w:rPr>
          <w:rFonts w:ascii="Geometr415 Lt BT" w:eastAsia="Times New Roman" w:hAnsi="Geometr415 Lt BT"/>
          <w:b/>
          <w:sz w:val="23"/>
          <w:szCs w:val="23"/>
        </w:rPr>
        <w:t>Location: Austin, Texas</w:t>
      </w:r>
    </w:p>
    <w:p w14:paraId="353161FC" w14:textId="26097A52" w:rsidR="00807AFB" w:rsidRPr="00807AFB" w:rsidRDefault="00807AFB" w:rsidP="00807AFB">
      <w:pPr>
        <w:pStyle w:val="NormalWeb"/>
        <w:shd w:val="clear" w:color="auto" w:fill="FFFFFF"/>
        <w:rPr>
          <w:rFonts w:ascii="Geometr415 Lt BT" w:eastAsia="Times New Roman" w:hAnsi="Geometr415 Lt BT"/>
          <w:b/>
          <w:sz w:val="23"/>
          <w:szCs w:val="23"/>
        </w:rPr>
      </w:pPr>
      <w:r w:rsidRPr="00807AFB">
        <w:rPr>
          <w:rFonts w:ascii="Geometr415 Lt BT" w:eastAsia="Times New Roman" w:hAnsi="Geometr415 Lt BT"/>
          <w:b/>
          <w:sz w:val="23"/>
          <w:szCs w:val="23"/>
        </w:rPr>
        <w:t xml:space="preserve">Reports to: </w:t>
      </w:r>
      <w:r>
        <w:rPr>
          <w:rFonts w:ascii="Geometr415 Lt BT" w:eastAsia="Times New Roman" w:hAnsi="Geometr415 Lt BT"/>
          <w:b/>
          <w:sz w:val="23"/>
          <w:szCs w:val="23"/>
        </w:rPr>
        <w:t>Chief Financial Officer</w:t>
      </w:r>
    </w:p>
    <w:p w14:paraId="6F5B31AF" w14:textId="72860BF5" w:rsidR="00807AFB" w:rsidRPr="00807AFB" w:rsidRDefault="00807AFB" w:rsidP="00807AFB">
      <w:pPr>
        <w:pStyle w:val="NormalWeb"/>
        <w:shd w:val="clear" w:color="auto" w:fill="FFFFFF"/>
        <w:rPr>
          <w:rFonts w:ascii="Geometr415 Lt BT" w:eastAsia="Times New Roman" w:hAnsi="Geometr415 Lt BT"/>
          <w:b/>
          <w:sz w:val="23"/>
          <w:szCs w:val="23"/>
        </w:rPr>
      </w:pPr>
      <w:r w:rsidRPr="00807AFB">
        <w:rPr>
          <w:rFonts w:ascii="Geometr415 Lt BT" w:eastAsia="Times New Roman" w:hAnsi="Geometr415 Lt BT"/>
          <w:b/>
          <w:sz w:val="23"/>
          <w:szCs w:val="23"/>
        </w:rPr>
        <w:t xml:space="preserve">Start Date: </w:t>
      </w:r>
      <w:r>
        <w:rPr>
          <w:rFonts w:ascii="Geometr415 Lt BT" w:eastAsia="Times New Roman" w:hAnsi="Geometr415 Lt BT"/>
          <w:b/>
          <w:sz w:val="23"/>
          <w:szCs w:val="23"/>
        </w:rPr>
        <w:t>November</w:t>
      </w:r>
      <w:r w:rsidRPr="00807AFB">
        <w:rPr>
          <w:rFonts w:ascii="Geometr415 Lt BT" w:eastAsia="Times New Roman" w:hAnsi="Geometr415 Lt BT"/>
          <w:b/>
          <w:sz w:val="23"/>
          <w:szCs w:val="23"/>
        </w:rPr>
        <w:t xml:space="preserve"> 1, 2024</w:t>
      </w:r>
    </w:p>
    <w:p w14:paraId="6705A24B" w14:textId="77777777" w:rsidR="001912CC" w:rsidRPr="001912CC" w:rsidRDefault="001912CC" w:rsidP="001912CC">
      <w:pPr>
        <w:pStyle w:val="NormalWeb"/>
        <w:shd w:val="clear" w:color="auto" w:fill="FFFFFF"/>
        <w:rPr>
          <w:rFonts w:ascii="Geometr415 Lt BT" w:eastAsia="Times New Roman" w:hAnsi="Geometr415 Lt BT"/>
          <w:color w:val="auto"/>
          <w:sz w:val="23"/>
          <w:szCs w:val="23"/>
        </w:rPr>
      </w:pPr>
      <w:r w:rsidRPr="001912CC">
        <w:rPr>
          <w:rFonts w:ascii="Geometr415 Lt BT" w:eastAsia="Times New Roman" w:hAnsi="Geometr415 Lt BT"/>
          <w:color w:val="auto"/>
          <w:sz w:val="23"/>
          <w:szCs w:val="23"/>
        </w:rPr>
        <w:t>Texas CASA (Court Appointed Special Advocates) is part of a national volunteer movement that began in 1977 in Seattle when a juvenile court judge conceived the idea of citizen volunteers speaking up for the best interests of children who are in foster care due to allegations of abuse or neglect. Today, the CASA movement has evolved into one of the largest volunteer organizations in the country. CASA volunteers are appointed by judges to watch over and advocate for these children in court, school and other settings; with the goal of reuniting children with their families whenever safe and possible. Volunteers stay with each case until it is closed with the goal of ensuring these children are kept safe and have the opportunity to thrive and grow.</w:t>
      </w:r>
    </w:p>
    <w:p w14:paraId="7201167D" w14:textId="77777777" w:rsidR="001912CC" w:rsidRPr="001912CC" w:rsidRDefault="001912CC" w:rsidP="001912CC">
      <w:pPr>
        <w:pStyle w:val="NormalWeb"/>
        <w:shd w:val="clear" w:color="auto" w:fill="FFFFFF"/>
        <w:rPr>
          <w:rFonts w:ascii="Geometr415 Lt BT" w:eastAsia="Times New Roman" w:hAnsi="Geometr415 Lt BT"/>
          <w:color w:val="auto"/>
          <w:sz w:val="23"/>
          <w:szCs w:val="23"/>
        </w:rPr>
      </w:pPr>
      <w:r w:rsidRPr="001912CC">
        <w:rPr>
          <w:rFonts w:ascii="Geometr415 Lt BT" w:eastAsia="Times New Roman" w:hAnsi="Geometr415 Lt BT"/>
          <w:color w:val="auto"/>
          <w:sz w:val="23"/>
          <w:szCs w:val="23"/>
        </w:rPr>
        <w:t xml:space="preserve">In Texas, there are 74 local CASA volunteer advocacy programs with more than 8,000 volunteers serving over 20,000 children in 220 counties across the state. Texas CASA is the statewide organization that provides funding, resources, training and support to these local programs to ensure they can operate effectively and seek out the best possible volunteers who will advocate passionately for the children they serve. </w:t>
      </w:r>
    </w:p>
    <w:p w14:paraId="1E927A76" w14:textId="611900BC" w:rsidR="001912CC" w:rsidRPr="00D1094F" w:rsidRDefault="001912CC" w:rsidP="001912CC">
      <w:pPr>
        <w:pStyle w:val="NormalWeb"/>
        <w:shd w:val="clear" w:color="auto" w:fill="FFFFFF"/>
        <w:rPr>
          <w:rFonts w:ascii="Geometr415 Lt BT" w:eastAsia="Times New Roman" w:hAnsi="Geometr415 Lt BT"/>
          <w:color w:val="auto"/>
          <w:sz w:val="23"/>
          <w:szCs w:val="23"/>
        </w:rPr>
      </w:pPr>
      <w:r w:rsidRPr="001912CC">
        <w:rPr>
          <w:rFonts w:ascii="Geometr415 Lt BT" w:eastAsia="Times New Roman" w:hAnsi="Geometr415 Lt BT"/>
          <w:color w:val="auto"/>
          <w:sz w:val="23"/>
          <w:szCs w:val="23"/>
        </w:rPr>
        <w:t>Texas CASA is an inclusive, welcoming and affirming organization that values, celebrates and actively seeks out diverse candidates. We are an equal opportunity employer and do not discriminate against any individual, employee or applicant on the basis of race, national origin, color, creed, sex, age, pregnancy, sexual orientation, gender identity, gender expression, disability, or veteran or citizenship status. People of all identities are encouraged to apply.</w:t>
      </w:r>
    </w:p>
    <w:p w14:paraId="5D28E998" w14:textId="7AE82CC3" w:rsidR="00F5655C" w:rsidRPr="00F5655C" w:rsidRDefault="006A3621" w:rsidP="00F5655C">
      <w:pPr>
        <w:spacing w:after="0" w:line="240" w:lineRule="auto"/>
        <w:jc w:val="both"/>
        <w:rPr>
          <w:rFonts w:ascii="Geometr415 Lt BT" w:hAnsi="Geometr415 Lt BT"/>
          <w:sz w:val="23"/>
          <w:szCs w:val="23"/>
        </w:rPr>
      </w:pPr>
      <w:r w:rsidRPr="006A3621">
        <w:rPr>
          <w:rFonts w:ascii="Geometr415 Lt BT" w:hAnsi="Geometr415 Lt BT"/>
          <w:b/>
          <w:bCs/>
          <w:sz w:val="23"/>
          <w:szCs w:val="23"/>
          <w:u w:val="single"/>
        </w:rPr>
        <w:t>POSITION SUMMARY</w:t>
      </w:r>
      <w:r w:rsidR="002D677F" w:rsidRPr="00D1094F">
        <w:rPr>
          <w:rFonts w:ascii="Geometr415 Lt BT" w:hAnsi="Geometr415 Lt BT"/>
          <w:b/>
          <w:sz w:val="23"/>
          <w:szCs w:val="23"/>
          <w:u w:val="single"/>
        </w:rPr>
        <w:t>:</w:t>
      </w:r>
      <w:r w:rsidR="002D677F" w:rsidRPr="00D1094F">
        <w:rPr>
          <w:rFonts w:ascii="Geometr415 Lt BT" w:hAnsi="Geometr415 Lt BT"/>
          <w:sz w:val="23"/>
          <w:szCs w:val="23"/>
        </w:rPr>
        <w:t xml:space="preserve">  </w:t>
      </w:r>
      <w:r w:rsidR="00F5655C">
        <w:rPr>
          <w:rFonts w:ascii="Geometr415 Lt BT" w:hAnsi="Geometr415 Lt BT"/>
          <w:sz w:val="23"/>
          <w:szCs w:val="23"/>
        </w:rPr>
        <w:t xml:space="preserve">To </w:t>
      </w:r>
      <w:r w:rsidR="00F5655C" w:rsidRPr="00F5655C">
        <w:rPr>
          <w:rFonts w:ascii="Geometr415 Lt BT" w:hAnsi="Geometr415 Lt BT"/>
          <w:sz w:val="23"/>
          <w:szCs w:val="23"/>
        </w:rPr>
        <w:t>provide legal counsel and guidance to the organization</w:t>
      </w:r>
      <w:r w:rsidR="00922EE8">
        <w:rPr>
          <w:rFonts w:ascii="Geometr415 Lt BT" w:hAnsi="Geometr415 Lt BT"/>
          <w:sz w:val="23"/>
          <w:szCs w:val="23"/>
        </w:rPr>
        <w:t xml:space="preserve"> on contract management, human resources, policy development, and any other legal matters that arise. </w:t>
      </w:r>
    </w:p>
    <w:p w14:paraId="6C859EC5" w14:textId="77777777" w:rsidR="00F5655C" w:rsidRPr="00D1094F" w:rsidRDefault="00F5655C" w:rsidP="002D677F">
      <w:pPr>
        <w:spacing w:after="0" w:line="240" w:lineRule="auto"/>
        <w:rPr>
          <w:rFonts w:ascii="Geometr415 Lt BT" w:hAnsi="Geometr415 Lt BT"/>
          <w:sz w:val="23"/>
          <w:szCs w:val="23"/>
        </w:rPr>
      </w:pPr>
    </w:p>
    <w:p w14:paraId="3CFDBBC5" w14:textId="6AEBAB1A" w:rsidR="002D677F" w:rsidRPr="00D1094F" w:rsidRDefault="002D677F" w:rsidP="002D677F">
      <w:pPr>
        <w:spacing w:after="0" w:line="240" w:lineRule="auto"/>
        <w:rPr>
          <w:rFonts w:ascii="Geometr415 Lt BT" w:hAnsi="Geometr415 Lt BT"/>
          <w:b/>
          <w:sz w:val="23"/>
          <w:szCs w:val="23"/>
          <w:u w:val="single"/>
        </w:rPr>
      </w:pPr>
      <w:r w:rsidRPr="00D1094F">
        <w:rPr>
          <w:rFonts w:ascii="Geometr415 Lt BT" w:hAnsi="Geometr415 Lt BT"/>
          <w:b/>
          <w:sz w:val="23"/>
          <w:szCs w:val="23"/>
          <w:u w:val="single"/>
        </w:rPr>
        <w:t>ESSENTIAL FUNCTIONS:</w:t>
      </w:r>
    </w:p>
    <w:p w14:paraId="179C31DA" w14:textId="24F68B74" w:rsidR="00F5655C" w:rsidRPr="00F5655C" w:rsidRDefault="00F5655C" w:rsidP="00F5655C">
      <w:pPr>
        <w:pStyle w:val="Default"/>
        <w:numPr>
          <w:ilvl w:val="0"/>
          <w:numId w:val="18"/>
        </w:numPr>
        <w:spacing w:after="41"/>
        <w:rPr>
          <w:rFonts w:ascii="Geometr415 Lt BT" w:hAnsi="Geometr415 Lt BT"/>
          <w:color w:val="auto"/>
          <w:sz w:val="23"/>
          <w:szCs w:val="23"/>
        </w:rPr>
      </w:pPr>
      <w:r w:rsidRPr="00F5655C">
        <w:rPr>
          <w:color w:val="auto"/>
        </w:rPr>
        <w:t>Provide legal advice and guidance for Texas CASA based on applicable state and federal laws, regulations, statutory provisions</w:t>
      </w:r>
      <w:r w:rsidR="00FC6D1C">
        <w:rPr>
          <w:color w:val="auto"/>
        </w:rPr>
        <w:t>,</w:t>
      </w:r>
      <w:r w:rsidRPr="00F5655C">
        <w:rPr>
          <w:color w:val="auto"/>
        </w:rPr>
        <w:t xml:space="preserve"> and guidance to maintain best practices and address areas of concern as</w:t>
      </w:r>
      <w:r w:rsidRPr="00F5655C">
        <w:rPr>
          <w:color w:val="auto"/>
          <w:spacing w:val="-7"/>
        </w:rPr>
        <w:t xml:space="preserve"> </w:t>
      </w:r>
      <w:r w:rsidRPr="00F5655C">
        <w:rPr>
          <w:color w:val="auto"/>
        </w:rPr>
        <w:t>needed.</w:t>
      </w:r>
    </w:p>
    <w:p w14:paraId="50F5BFE0" w14:textId="129C3743" w:rsidR="00F5655C" w:rsidRPr="00F5655C" w:rsidRDefault="00F5655C" w:rsidP="00F5655C">
      <w:pPr>
        <w:pStyle w:val="Default"/>
        <w:numPr>
          <w:ilvl w:val="0"/>
          <w:numId w:val="18"/>
        </w:numPr>
        <w:spacing w:after="41"/>
        <w:rPr>
          <w:rFonts w:ascii="Geometr415 Lt BT" w:hAnsi="Geometr415 Lt BT"/>
          <w:color w:val="auto"/>
          <w:sz w:val="23"/>
          <w:szCs w:val="23"/>
        </w:rPr>
      </w:pPr>
      <w:r w:rsidRPr="00F5655C">
        <w:rPr>
          <w:color w:val="auto"/>
        </w:rPr>
        <w:lastRenderedPageBreak/>
        <w:t>Review, analyze, negotiate</w:t>
      </w:r>
      <w:r w:rsidR="00FC6D1C">
        <w:rPr>
          <w:color w:val="auto"/>
        </w:rPr>
        <w:t>,</w:t>
      </w:r>
      <w:r w:rsidRPr="00F5655C">
        <w:rPr>
          <w:color w:val="auto"/>
        </w:rPr>
        <w:t xml:space="preserve"> and draft contracts and other legal agreements, as</w:t>
      </w:r>
      <w:r w:rsidRPr="00F5655C">
        <w:rPr>
          <w:color w:val="auto"/>
          <w:spacing w:val="-14"/>
        </w:rPr>
        <w:t xml:space="preserve"> </w:t>
      </w:r>
      <w:r w:rsidRPr="00F5655C">
        <w:rPr>
          <w:color w:val="auto"/>
        </w:rPr>
        <w:t>needed.</w:t>
      </w:r>
    </w:p>
    <w:p w14:paraId="3ECF0B3E" w14:textId="77777777" w:rsidR="007317EA" w:rsidRPr="007317EA" w:rsidRDefault="00F5655C" w:rsidP="007317EA">
      <w:pPr>
        <w:pStyle w:val="Default"/>
        <w:numPr>
          <w:ilvl w:val="0"/>
          <w:numId w:val="18"/>
        </w:numPr>
        <w:spacing w:after="41"/>
        <w:rPr>
          <w:rFonts w:ascii="Geometr415 Lt BT" w:hAnsi="Geometr415 Lt BT"/>
          <w:color w:val="auto"/>
          <w:sz w:val="23"/>
          <w:szCs w:val="23"/>
        </w:rPr>
      </w:pPr>
      <w:r w:rsidRPr="00F5655C">
        <w:rPr>
          <w:color w:val="auto"/>
        </w:rPr>
        <w:t>Provide legal advice and guidance on the Texas Family Code and issues affecting Texas CASA and local CASA</w:t>
      </w:r>
      <w:r w:rsidRPr="00F5655C">
        <w:rPr>
          <w:color w:val="auto"/>
          <w:spacing w:val="-2"/>
        </w:rPr>
        <w:t xml:space="preserve"> </w:t>
      </w:r>
      <w:r w:rsidRPr="00F5655C">
        <w:rPr>
          <w:color w:val="auto"/>
        </w:rPr>
        <w:t>programs.</w:t>
      </w:r>
    </w:p>
    <w:p w14:paraId="7E279387" w14:textId="666EAC26" w:rsidR="009731F4" w:rsidRPr="007317EA" w:rsidRDefault="00F5655C" w:rsidP="007317EA">
      <w:pPr>
        <w:pStyle w:val="Default"/>
        <w:numPr>
          <w:ilvl w:val="0"/>
          <w:numId w:val="18"/>
        </w:numPr>
        <w:spacing w:after="41"/>
        <w:rPr>
          <w:rFonts w:ascii="Geometr415 Lt BT" w:hAnsi="Geometr415 Lt BT"/>
          <w:color w:val="auto"/>
          <w:sz w:val="23"/>
          <w:szCs w:val="23"/>
        </w:rPr>
      </w:pPr>
      <w:r w:rsidRPr="007317EA">
        <w:t>Act as a legal generalist, addressing issues in all areas of law and working</w:t>
      </w:r>
      <w:r w:rsidR="009731F4" w:rsidRPr="007317EA">
        <w:t xml:space="preserve"> </w:t>
      </w:r>
      <w:r w:rsidRPr="007317EA">
        <w:t>with outside counsel as</w:t>
      </w:r>
      <w:r w:rsidRPr="007317EA">
        <w:rPr>
          <w:spacing w:val="-3"/>
        </w:rPr>
        <w:t xml:space="preserve"> </w:t>
      </w:r>
      <w:r w:rsidRPr="007317EA">
        <w:t>required.</w:t>
      </w:r>
    </w:p>
    <w:p w14:paraId="1C7086AE" w14:textId="77777777" w:rsidR="006A3621" w:rsidRPr="002F0165" w:rsidRDefault="006A3621" w:rsidP="006A3621">
      <w:pPr>
        <w:spacing w:after="0" w:line="240" w:lineRule="auto"/>
        <w:ind w:left="720"/>
        <w:rPr>
          <w:rFonts w:ascii="Geometr415 Lt BT" w:hAnsi="Geometr415 Lt BT" w:cstheme="minorHAnsi"/>
          <w:sz w:val="23"/>
          <w:szCs w:val="23"/>
        </w:rPr>
      </w:pPr>
    </w:p>
    <w:p w14:paraId="23EB8E50" w14:textId="77777777" w:rsidR="006A3621" w:rsidRPr="00D1094F" w:rsidRDefault="006A3621" w:rsidP="006A3621">
      <w:pPr>
        <w:spacing w:after="0" w:line="240" w:lineRule="auto"/>
        <w:rPr>
          <w:rFonts w:ascii="Geometr415 Lt BT" w:hAnsi="Geometr415 Lt BT"/>
          <w:sz w:val="23"/>
          <w:szCs w:val="23"/>
        </w:rPr>
      </w:pPr>
      <w:r w:rsidRPr="00D1094F">
        <w:rPr>
          <w:rFonts w:ascii="Geometr415 Lt BT" w:hAnsi="Geometr415 Lt BT"/>
          <w:b/>
          <w:sz w:val="23"/>
          <w:szCs w:val="23"/>
          <w:u w:val="single"/>
        </w:rPr>
        <w:t>MINIMUM QUALIFICATIONS:</w:t>
      </w:r>
    </w:p>
    <w:p w14:paraId="1EBF6962" w14:textId="77777777" w:rsidR="006A3621" w:rsidRPr="002F0165" w:rsidRDefault="006A3621" w:rsidP="006A3621">
      <w:pPr>
        <w:numPr>
          <w:ilvl w:val="0"/>
          <w:numId w:val="12"/>
        </w:numPr>
        <w:spacing w:after="0" w:line="240" w:lineRule="auto"/>
        <w:rPr>
          <w:rFonts w:ascii="Geometr415 Lt BT" w:hAnsi="Geometr415 Lt BT" w:cstheme="minorHAnsi"/>
          <w:sz w:val="23"/>
          <w:szCs w:val="23"/>
        </w:rPr>
      </w:pPr>
      <w:r>
        <w:rPr>
          <w:rFonts w:ascii="Geometr415 Lt BT" w:hAnsi="Geometr415 Lt BT" w:cstheme="minorHAnsi"/>
          <w:sz w:val="23"/>
          <w:szCs w:val="23"/>
        </w:rPr>
        <w:t>Three</w:t>
      </w:r>
      <w:r w:rsidRPr="002F0165">
        <w:rPr>
          <w:rFonts w:ascii="Geometr415 Lt BT" w:hAnsi="Geometr415 Lt BT" w:cstheme="minorHAnsi"/>
          <w:sz w:val="23"/>
          <w:szCs w:val="23"/>
        </w:rPr>
        <w:t xml:space="preserve"> years of experience as an attorney.</w:t>
      </w:r>
    </w:p>
    <w:p w14:paraId="303A91AB" w14:textId="77777777" w:rsidR="006A3621" w:rsidRPr="002F0165" w:rsidRDefault="006A3621" w:rsidP="006A3621">
      <w:pPr>
        <w:numPr>
          <w:ilvl w:val="0"/>
          <w:numId w:val="12"/>
        </w:numPr>
        <w:spacing w:after="0" w:line="240" w:lineRule="auto"/>
        <w:rPr>
          <w:rFonts w:ascii="Geometr415 Lt BT" w:hAnsi="Geometr415 Lt BT" w:cstheme="minorHAnsi"/>
          <w:sz w:val="23"/>
          <w:szCs w:val="23"/>
        </w:rPr>
      </w:pPr>
      <w:r w:rsidRPr="002F0165">
        <w:rPr>
          <w:rFonts w:ascii="Geometr415 Lt BT" w:hAnsi="Geometr415 Lt BT" w:cstheme="minorHAnsi"/>
          <w:sz w:val="23"/>
          <w:szCs w:val="23"/>
        </w:rPr>
        <w:t xml:space="preserve">Experience in contract development and management.  </w:t>
      </w:r>
    </w:p>
    <w:p w14:paraId="51F32862" w14:textId="77777777" w:rsidR="006A3621" w:rsidRPr="002F0165" w:rsidRDefault="006A3621" w:rsidP="006A3621">
      <w:pPr>
        <w:numPr>
          <w:ilvl w:val="0"/>
          <w:numId w:val="12"/>
        </w:numPr>
        <w:spacing w:after="0" w:line="240" w:lineRule="auto"/>
        <w:rPr>
          <w:rFonts w:ascii="Geometr415 Lt BT" w:hAnsi="Geometr415 Lt BT" w:cstheme="minorHAnsi"/>
          <w:sz w:val="23"/>
          <w:szCs w:val="23"/>
        </w:rPr>
      </w:pPr>
      <w:r w:rsidRPr="002F0165">
        <w:rPr>
          <w:rFonts w:ascii="Geometr415 Lt BT" w:hAnsi="Geometr415 Lt BT" w:cstheme="minorHAnsi"/>
          <w:sz w:val="23"/>
          <w:szCs w:val="23"/>
        </w:rPr>
        <w:t>Must pass background check.</w:t>
      </w:r>
    </w:p>
    <w:p w14:paraId="754CA758" w14:textId="18BCE2F7" w:rsidR="00F5655C" w:rsidRPr="007317EA" w:rsidRDefault="00F5655C" w:rsidP="007317EA">
      <w:pPr>
        <w:pStyle w:val="ListParagraph"/>
        <w:widowControl w:val="0"/>
        <w:tabs>
          <w:tab w:val="left" w:pos="1539"/>
          <w:tab w:val="left" w:pos="1540"/>
        </w:tabs>
        <w:autoSpaceDE w:val="0"/>
        <w:autoSpaceDN w:val="0"/>
        <w:spacing w:line="305" w:lineRule="exact"/>
        <w:contextualSpacing w:val="0"/>
        <w:rPr>
          <w:sz w:val="24"/>
        </w:rPr>
      </w:pPr>
    </w:p>
    <w:p w14:paraId="2D346B68" w14:textId="77777777" w:rsidR="002D677F" w:rsidRPr="00D1094F" w:rsidRDefault="002D677F" w:rsidP="002D677F">
      <w:pPr>
        <w:spacing w:after="0" w:line="240" w:lineRule="auto"/>
        <w:rPr>
          <w:rFonts w:ascii="Geometr415 Lt BT" w:hAnsi="Geometr415 Lt BT" w:cstheme="minorHAnsi"/>
          <w:b/>
          <w:sz w:val="23"/>
          <w:szCs w:val="23"/>
        </w:rPr>
      </w:pPr>
      <w:r w:rsidRPr="00D1094F">
        <w:rPr>
          <w:rFonts w:ascii="Geometr415 Lt BT" w:hAnsi="Geometr415 Lt BT" w:cstheme="minorHAnsi"/>
          <w:b/>
          <w:sz w:val="23"/>
          <w:szCs w:val="23"/>
          <w:u w:val="single"/>
        </w:rPr>
        <w:t>KNOWLED</w:t>
      </w:r>
      <w:r w:rsidR="008346BB" w:rsidRPr="00D1094F">
        <w:rPr>
          <w:rFonts w:ascii="Geometr415 Lt BT" w:hAnsi="Geometr415 Lt BT" w:cstheme="minorHAnsi"/>
          <w:b/>
          <w:sz w:val="23"/>
          <w:szCs w:val="23"/>
          <w:u w:val="single"/>
        </w:rPr>
        <w:t>GE, SKILLS, AND ABILITIES</w:t>
      </w:r>
      <w:r w:rsidRPr="00D1094F">
        <w:rPr>
          <w:rFonts w:ascii="Geometr415 Lt BT" w:hAnsi="Geometr415 Lt BT" w:cstheme="minorHAnsi"/>
          <w:b/>
          <w:sz w:val="23"/>
          <w:szCs w:val="23"/>
          <w:u w:val="single"/>
        </w:rPr>
        <w:t>:</w:t>
      </w:r>
    </w:p>
    <w:p w14:paraId="24907A01" w14:textId="2CA5895B" w:rsidR="009731F4" w:rsidRPr="002F0165" w:rsidRDefault="009731F4" w:rsidP="002F0165">
      <w:pPr>
        <w:numPr>
          <w:ilvl w:val="0"/>
          <w:numId w:val="12"/>
        </w:numPr>
        <w:spacing w:after="0" w:line="240" w:lineRule="auto"/>
        <w:rPr>
          <w:rFonts w:ascii="Geometr415 Lt BT" w:hAnsi="Geometr415 Lt BT" w:cstheme="minorHAnsi"/>
          <w:sz w:val="23"/>
          <w:szCs w:val="23"/>
        </w:rPr>
      </w:pPr>
      <w:r w:rsidRPr="002F0165">
        <w:rPr>
          <w:rFonts w:ascii="Geometr415 Lt BT" w:hAnsi="Geometr415 Lt BT" w:cstheme="minorHAnsi"/>
          <w:sz w:val="23"/>
          <w:szCs w:val="23"/>
        </w:rPr>
        <w:t>Excellent verbal/written communication and listening skills.</w:t>
      </w:r>
    </w:p>
    <w:p w14:paraId="55A53CEC" w14:textId="659330AA" w:rsidR="009731F4" w:rsidRPr="002F0165" w:rsidRDefault="009731F4" w:rsidP="002F0165">
      <w:pPr>
        <w:numPr>
          <w:ilvl w:val="0"/>
          <w:numId w:val="12"/>
        </w:numPr>
        <w:spacing w:after="0" w:line="240" w:lineRule="auto"/>
        <w:rPr>
          <w:rFonts w:ascii="Geometr415 Lt BT" w:hAnsi="Geometr415 Lt BT" w:cstheme="minorHAnsi"/>
          <w:sz w:val="23"/>
          <w:szCs w:val="23"/>
        </w:rPr>
      </w:pPr>
      <w:r w:rsidRPr="002F0165">
        <w:rPr>
          <w:rFonts w:ascii="Geometr415 Lt BT" w:hAnsi="Geometr415 Lt BT" w:cstheme="minorHAnsi"/>
          <w:sz w:val="23"/>
          <w:szCs w:val="23"/>
        </w:rPr>
        <w:t>Ability to manage multiple projects and meet deadlines effectively.</w:t>
      </w:r>
    </w:p>
    <w:p w14:paraId="51AD05B7" w14:textId="77777777" w:rsidR="009731F4" w:rsidRPr="002F0165" w:rsidRDefault="009731F4" w:rsidP="002F0165">
      <w:pPr>
        <w:numPr>
          <w:ilvl w:val="0"/>
          <w:numId w:val="12"/>
        </w:numPr>
        <w:spacing w:after="0" w:line="240" w:lineRule="auto"/>
        <w:rPr>
          <w:rFonts w:ascii="Geometr415 Lt BT" w:hAnsi="Geometr415 Lt BT" w:cstheme="minorHAnsi"/>
          <w:sz w:val="23"/>
          <w:szCs w:val="23"/>
        </w:rPr>
      </w:pPr>
      <w:r w:rsidRPr="002F0165">
        <w:rPr>
          <w:rFonts w:ascii="Geometr415 Lt BT" w:hAnsi="Geometr415 Lt BT" w:cstheme="minorHAnsi"/>
          <w:sz w:val="23"/>
          <w:szCs w:val="23"/>
        </w:rPr>
        <w:t>Knowledge of the Texas Family Code and Texas Government Code.</w:t>
      </w:r>
    </w:p>
    <w:p w14:paraId="7DF13C79" w14:textId="77777777" w:rsidR="009731F4" w:rsidRPr="002F0165" w:rsidRDefault="009731F4" w:rsidP="002F0165">
      <w:pPr>
        <w:numPr>
          <w:ilvl w:val="0"/>
          <w:numId w:val="12"/>
        </w:numPr>
        <w:spacing w:after="0" w:line="240" w:lineRule="auto"/>
        <w:rPr>
          <w:rFonts w:ascii="Geometr415 Lt BT" w:hAnsi="Geometr415 Lt BT" w:cstheme="minorHAnsi"/>
          <w:sz w:val="23"/>
          <w:szCs w:val="23"/>
        </w:rPr>
      </w:pPr>
      <w:r w:rsidRPr="002F0165">
        <w:rPr>
          <w:rFonts w:ascii="Geometr415 Lt BT" w:hAnsi="Geometr415 Lt BT" w:cstheme="minorHAnsi"/>
          <w:sz w:val="23"/>
          <w:szCs w:val="23"/>
        </w:rPr>
        <w:t>Commitment to diversity, equity and inclusion; as well as willingness and openness to learning, growing and having discussions around this arena.</w:t>
      </w:r>
    </w:p>
    <w:p w14:paraId="23BAC14F" w14:textId="77777777" w:rsidR="009731F4" w:rsidRPr="00D1094F" w:rsidRDefault="009731F4" w:rsidP="002D677F">
      <w:pPr>
        <w:spacing w:after="0" w:line="240" w:lineRule="auto"/>
        <w:rPr>
          <w:rFonts w:ascii="Geometr415 Lt BT" w:hAnsi="Geometr415 Lt BT" w:cs="Times New Roman"/>
          <w:sz w:val="23"/>
          <w:szCs w:val="23"/>
        </w:rPr>
      </w:pPr>
    </w:p>
    <w:p w14:paraId="6D817C4C" w14:textId="30921FEF" w:rsidR="00147827" w:rsidRPr="00D1094F" w:rsidRDefault="006A3621" w:rsidP="00147827">
      <w:pPr>
        <w:spacing w:after="0" w:line="240" w:lineRule="auto"/>
        <w:rPr>
          <w:rFonts w:ascii="Geometr415 Lt BT" w:hAnsi="Geometr415 Lt BT"/>
          <w:b/>
          <w:sz w:val="23"/>
          <w:szCs w:val="23"/>
          <w:u w:val="single"/>
        </w:rPr>
      </w:pPr>
      <w:r w:rsidRPr="006A3621">
        <w:rPr>
          <w:rFonts w:ascii="Geometr415 Lt BT" w:hAnsi="Geometr415 Lt BT"/>
          <w:b/>
          <w:sz w:val="23"/>
          <w:szCs w:val="23"/>
          <w:u w:val="single"/>
        </w:rPr>
        <w:t>PHYSICAL REQUIREMENTS &amp; WORK ENVIRONMENT</w:t>
      </w:r>
      <w:r w:rsidR="00147827" w:rsidRPr="00D1094F">
        <w:rPr>
          <w:rFonts w:ascii="Geometr415 Lt BT" w:hAnsi="Geometr415 Lt BT"/>
          <w:b/>
          <w:sz w:val="23"/>
          <w:szCs w:val="23"/>
          <w:u w:val="single"/>
        </w:rPr>
        <w:t>:</w:t>
      </w:r>
    </w:p>
    <w:p w14:paraId="186CC13F" w14:textId="77777777" w:rsidR="006A3621" w:rsidRPr="006A3621" w:rsidRDefault="006A3621" w:rsidP="006A3621">
      <w:pPr>
        <w:pStyle w:val="BodyText"/>
        <w:rPr>
          <w:rFonts w:ascii="Geometr415 Lt BT" w:hAnsi="Geometr415 Lt BT"/>
          <w:b w:val="0"/>
          <w:sz w:val="23"/>
          <w:szCs w:val="23"/>
        </w:rPr>
      </w:pPr>
      <w:r w:rsidRPr="006A3621">
        <w:rPr>
          <w:rFonts w:ascii="Geometr415 Lt BT" w:hAnsi="Geometr415 Lt BT"/>
          <w:b w:val="0"/>
          <w:sz w:val="23"/>
          <w:szCs w:val="23"/>
        </w:rPr>
        <w:t>The Primary office is Texas CASA’s headquarters in Austin, TX. Although work may be performed in a remote location requiring ongoing computer use, Texas CASA requires weekly transportation to the primary office at the discretion of the CEO. While in the primary office, the employee may be occasionally exposed to a variety of working and environmental conditions, that could involve intermittent physical activities including bending, reaching, sitting, and walking during working hours.</w:t>
      </w:r>
    </w:p>
    <w:p w14:paraId="1F3E554C" w14:textId="77777777" w:rsidR="006A3621" w:rsidRPr="006A3621" w:rsidRDefault="006A3621" w:rsidP="006A3621">
      <w:pPr>
        <w:pStyle w:val="BodyText"/>
        <w:rPr>
          <w:rFonts w:ascii="Geometr415 Lt BT" w:hAnsi="Geometr415 Lt BT"/>
          <w:b w:val="0"/>
          <w:sz w:val="23"/>
          <w:szCs w:val="23"/>
        </w:rPr>
      </w:pPr>
    </w:p>
    <w:p w14:paraId="093CBE99" w14:textId="4BCD7E1B" w:rsidR="009731F4" w:rsidRDefault="006A3621" w:rsidP="006A3621">
      <w:pPr>
        <w:pStyle w:val="BodyText"/>
        <w:rPr>
          <w:rFonts w:ascii="Geometr415 Lt BT" w:hAnsi="Geometr415 Lt BT"/>
          <w:b w:val="0"/>
          <w:sz w:val="23"/>
          <w:szCs w:val="23"/>
        </w:rPr>
      </w:pPr>
      <w:r w:rsidRPr="006A3621">
        <w:rPr>
          <w:rFonts w:ascii="Geometr415 Lt BT" w:hAnsi="Geometr415 Lt BT"/>
          <w:b w:val="0"/>
          <w:sz w:val="23"/>
          <w:szCs w:val="23"/>
        </w:rPr>
        <w:t>Reasonable accommodations may be made to enable a person with physical disabilities to perform the job.</w:t>
      </w:r>
    </w:p>
    <w:p w14:paraId="39F08D01" w14:textId="77777777" w:rsidR="000D7E20" w:rsidRDefault="000D7E20" w:rsidP="002D677F">
      <w:pPr>
        <w:spacing w:after="0" w:line="240" w:lineRule="auto"/>
        <w:rPr>
          <w:rFonts w:ascii="Geometr415 Lt BT" w:hAnsi="Geometr415 Lt BT" w:cs="Times New Roman"/>
          <w:b/>
          <w:caps/>
          <w:sz w:val="23"/>
          <w:szCs w:val="23"/>
          <w:u w:val="single"/>
        </w:rPr>
      </w:pPr>
    </w:p>
    <w:p w14:paraId="1F226D72" w14:textId="0ED26EC7" w:rsidR="00CE68F9" w:rsidRPr="006A3621" w:rsidRDefault="00CE68F9" w:rsidP="002D677F">
      <w:pPr>
        <w:spacing w:after="0" w:line="240" w:lineRule="auto"/>
        <w:rPr>
          <w:rFonts w:ascii="Geometr415 Lt BT" w:hAnsi="Geometr415 Lt BT" w:cs="Times New Roman"/>
          <w:sz w:val="23"/>
          <w:szCs w:val="23"/>
        </w:rPr>
      </w:pPr>
      <w:r w:rsidRPr="00D1094F">
        <w:rPr>
          <w:rFonts w:ascii="Geometr415 Lt BT" w:hAnsi="Geometr415 Lt BT" w:cs="Times New Roman"/>
          <w:b/>
          <w:caps/>
          <w:sz w:val="23"/>
          <w:szCs w:val="23"/>
          <w:u w:val="single"/>
        </w:rPr>
        <w:t>FLSA Status</w:t>
      </w:r>
      <w:r w:rsidRPr="00D1094F">
        <w:rPr>
          <w:rFonts w:ascii="Geometr415 Lt BT" w:hAnsi="Geometr415 Lt BT" w:cs="Times New Roman"/>
          <w:sz w:val="23"/>
          <w:szCs w:val="23"/>
        </w:rPr>
        <w:t xml:space="preserve">:  </w:t>
      </w:r>
      <w:r w:rsidR="002814E6" w:rsidRPr="00D1094F">
        <w:rPr>
          <w:rFonts w:ascii="Geometr415 Lt BT" w:hAnsi="Geometr415 Lt BT" w:cs="Times New Roman"/>
          <w:sz w:val="23"/>
          <w:szCs w:val="23"/>
        </w:rPr>
        <w:t>Exempt</w:t>
      </w:r>
      <w:r w:rsidRPr="00D1094F">
        <w:rPr>
          <w:rFonts w:ascii="Geometr415 Lt BT" w:hAnsi="Geometr415 Lt BT" w:cs="Times New Roman"/>
          <w:sz w:val="23"/>
          <w:szCs w:val="23"/>
        </w:rPr>
        <w:t xml:space="preserve"> </w:t>
      </w:r>
    </w:p>
    <w:p w14:paraId="5142E831" w14:textId="77777777" w:rsidR="000D7E20" w:rsidRPr="006A3621" w:rsidRDefault="000D7E20" w:rsidP="002D677F">
      <w:pPr>
        <w:spacing w:after="0" w:line="240" w:lineRule="auto"/>
        <w:rPr>
          <w:rFonts w:ascii="Geometr415 Lt BT" w:hAnsi="Geometr415 Lt BT" w:cs="Times New Roman"/>
          <w:sz w:val="23"/>
          <w:szCs w:val="23"/>
        </w:rPr>
      </w:pPr>
    </w:p>
    <w:p w14:paraId="613F5AFB" w14:textId="30EE01CE" w:rsidR="006A3621" w:rsidRPr="006A3621" w:rsidRDefault="006A3621" w:rsidP="006A3621">
      <w:pPr>
        <w:spacing w:after="120"/>
        <w:rPr>
          <w:rFonts w:ascii="Geometr415 Lt BT" w:hAnsi="Geometr415 Lt BT"/>
        </w:rPr>
      </w:pPr>
      <w:r w:rsidRPr="006A3621">
        <w:rPr>
          <w:rFonts w:ascii="Geometr415 Lt BT" w:hAnsi="Geometr415 Lt BT"/>
          <w:b/>
          <w:u w:val="single"/>
        </w:rPr>
        <w:t>COMPENSATION:</w:t>
      </w:r>
      <w:r w:rsidRPr="006A3621">
        <w:rPr>
          <w:rFonts w:ascii="Geometr415 Lt BT" w:hAnsi="Geometr415 Lt BT"/>
          <w:b/>
        </w:rPr>
        <w:t xml:space="preserve"> </w:t>
      </w:r>
      <w:r w:rsidRPr="006A3621">
        <w:rPr>
          <w:rFonts w:ascii="Geometr415 Lt BT" w:hAnsi="Geometr415 Lt BT"/>
        </w:rPr>
        <w:t>Salary of $60,000 for anticipated 22 hours per week.</w:t>
      </w:r>
    </w:p>
    <w:p w14:paraId="3656B9AB" w14:textId="77777777" w:rsidR="00CE68F9" w:rsidRPr="006A3621" w:rsidRDefault="00CE68F9" w:rsidP="002D677F">
      <w:pPr>
        <w:spacing w:after="0" w:line="240" w:lineRule="auto"/>
        <w:rPr>
          <w:rFonts w:ascii="Geometr415 Lt BT" w:hAnsi="Geometr415 Lt BT" w:cs="Times New Roman"/>
          <w:sz w:val="23"/>
          <w:szCs w:val="23"/>
        </w:rPr>
      </w:pPr>
    </w:p>
    <w:p w14:paraId="7D57CDEF" w14:textId="77777777" w:rsidR="006A3621" w:rsidRPr="006A3621" w:rsidRDefault="006A3621" w:rsidP="006A3621">
      <w:pPr>
        <w:spacing w:after="0" w:line="240" w:lineRule="auto"/>
        <w:rPr>
          <w:rFonts w:ascii="Geometr415 Lt BT" w:hAnsi="Geometr415 Lt BT"/>
          <w:b/>
          <w:bCs/>
          <w:u w:val="single"/>
        </w:rPr>
      </w:pPr>
      <w:r w:rsidRPr="006A3621">
        <w:rPr>
          <w:rFonts w:ascii="Geometr415 Lt BT" w:hAnsi="Geometr415 Lt BT"/>
          <w:b/>
          <w:bCs/>
          <w:u w:val="single"/>
        </w:rPr>
        <w:t xml:space="preserve">BENEFITS: </w:t>
      </w:r>
    </w:p>
    <w:p w14:paraId="52271AB7" w14:textId="59E78B18" w:rsidR="006A3621" w:rsidRPr="006A3621" w:rsidRDefault="006A3621" w:rsidP="006A3621">
      <w:pPr>
        <w:spacing w:after="0" w:line="240" w:lineRule="auto"/>
        <w:rPr>
          <w:rFonts w:ascii="Geometr415 Lt BT" w:hAnsi="Geometr415 Lt BT"/>
        </w:rPr>
      </w:pPr>
      <w:r w:rsidRPr="006A3621">
        <w:rPr>
          <w:rFonts w:ascii="Geometr415 Lt BT" w:hAnsi="Geometr415 Lt BT"/>
        </w:rPr>
        <w:t>Hybrid (partially remote and in-person) working environment. In addition, new staff will be eligible to participate in Texas CASA standard employee benefit programs on the first of the month after 30 days following the date of hire. Benefits include:</w:t>
      </w:r>
    </w:p>
    <w:p w14:paraId="4138C5E2" w14:textId="21F1E1BF" w:rsidR="006A3621" w:rsidRPr="006A3621" w:rsidRDefault="006A3621" w:rsidP="006A3621">
      <w:pPr>
        <w:pStyle w:val="ListParagraph"/>
        <w:numPr>
          <w:ilvl w:val="1"/>
          <w:numId w:val="18"/>
        </w:numPr>
        <w:ind w:left="720" w:hanging="360"/>
        <w:rPr>
          <w:rFonts w:ascii="Geometr415 Lt BT" w:hAnsi="Geometr415 Lt BT"/>
        </w:rPr>
      </w:pPr>
      <w:r w:rsidRPr="006A3621">
        <w:rPr>
          <w:rFonts w:ascii="Geometr415 Lt BT" w:hAnsi="Geometr415 Lt BT"/>
        </w:rPr>
        <w:t>Vacation, Personal Days, Paid Sick Time</w:t>
      </w:r>
    </w:p>
    <w:p w14:paraId="730A5A57" w14:textId="4EA73079" w:rsidR="006A3621" w:rsidRDefault="006A3621" w:rsidP="006A3621">
      <w:pPr>
        <w:pStyle w:val="ListParagraph"/>
        <w:numPr>
          <w:ilvl w:val="1"/>
          <w:numId w:val="18"/>
        </w:numPr>
        <w:ind w:left="720" w:hanging="360"/>
        <w:rPr>
          <w:rFonts w:ascii="Geometr415 Lt BT" w:hAnsi="Geometr415 Lt BT"/>
        </w:rPr>
      </w:pPr>
      <w:r w:rsidRPr="006A3621">
        <w:rPr>
          <w:rFonts w:ascii="Geometr415 Lt BT" w:hAnsi="Geometr415 Lt BT"/>
        </w:rPr>
        <w:t>403(b) Retirement Plan with 5% Employer Contributions</w:t>
      </w:r>
    </w:p>
    <w:p w14:paraId="4C2D6A9F" w14:textId="282DFA70" w:rsidR="006A3621" w:rsidRPr="006A3621" w:rsidRDefault="006A3621" w:rsidP="006A3621">
      <w:pPr>
        <w:pStyle w:val="ListParagraph"/>
        <w:numPr>
          <w:ilvl w:val="1"/>
          <w:numId w:val="18"/>
        </w:numPr>
        <w:ind w:left="720" w:hanging="360"/>
        <w:rPr>
          <w:rFonts w:ascii="Geometr415 Lt BT" w:hAnsi="Geometr415 Lt BT"/>
        </w:rPr>
      </w:pPr>
      <w:r>
        <w:rPr>
          <w:rFonts w:ascii="Geometr415 Lt BT" w:hAnsi="Geometr415 Lt BT"/>
        </w:rPr>
        <w:t>Workers Compensation Coverage</w:t>
      </w:r>
    </w:p>
    <w:p w14:paraId="1EF706AD" w14:textId="77777777" w:rsidR="006A3621" w:rsidRDefault="006A3621" w:rsidP="006A3621">
      <w:pPr>
        <w:spacing w:after="0" w:line="240" w:lineRule="auto"/>
        <w:rPr>
          <w:rFonts w:ascii="Geometr415 Lt BT" w:hAnsi="Geometr415 Lt BT"/>
        </w:rPr>
      </w:pPr>
    </w:p>
    <w:p w14:paraId="304435FB" w14:textId="22CFF502" w:rsidR="006A3621" w:rsidRPr="006A3621" w:rsidRDefault="006A3621" w:rsidP="006A3621">
      <w:pPr>
        <w:spacing w:after="0" w:line="240" w:lineRule="auto"/>
        <w:rPr>
          <w:rFonts w:ascii="Geometr415 Lt BT" w:hAnsi="Geometr415 Lt BT"/>
          <w:b/>
          <w:bCs/>
        </w:rPr>
      </w:pPr>
      <w:r w:rsidRPr="006A3621">
        <w:rPr>
          <w:rFonts w:ascii="Geometr415 Lt BT" w:hAnsi="Geometr415 Lt BT"/>
          <w:b/>
          <w:bCs/>
        </w:rPr>
        <w:t>HOW TO APPLY:</w:t>
      </w:r>
    </w:p>
    <w:p w14:paraId="54105780" w14:textId="7D008A40" w:rsidR="007317EA" w:rsidRDefault="00B1341C" w:rsidP="007317EA">
      <w:pPr>
        <w:rPr>
          <w:rFonts w:ascii="Geometr415 Lt BT" w:hAnsi="Geometr415 Lt BT"/>
        </w:rPr>
      </w:pPr>
      <w:r w:rsidRPr="00B1341C">
        <w:rPr>
          <w:rFonts w:ascii="Geometr415 Lt BT" w:hAnsi="Geometr415 Lt BT"/>
        </w:rPr>
        <w:t xml:space="preserve">Please apply through Workable at </w:t>
      </w:r>
      <w:hyperlink r:id="rId10" w:history="1">
        <w:r w:rsidRPr="00B1341C">
          <w:rPr>
            <w:rStyle w:val="Hyperlink"/>
            <w:rFonts w:ascii="Geometr415 Lt BT" w:hAnsi="Geometr415 Lt BT"/>
          </w:rPr>
          <w:t>https://apply.workable.com/texas-casa/j/315C30759E/</w:t>
        </w:r>
      </w:hyperlink>
      <w:r w:rsidRPr="00B1341C">
        <w:rPr>
          <w:rFonts w:ascii="Geometr415 Lt BT" w:hAnsi="Geometr415 Lt BT"/>
        </w:rPr>
        <w:t xml:space="preserve"> by uploading your resume and cover letter. We do not accept phone inquiries regarding the position</w:t>
      </w:r>
      <w:r>
        <w:rPr>
          <w:rFonts w:ascii="Geometr415 Lt BT" w:hAnsi="Geometr415 Lt BT"/>
        </w:rPr>
        <w:t>.</w:t>
      </w:r>
    </w:p>
    <w:p w14:paraId="322704D4" w14:textId="1DF10BD0" w:rsidR="007317EA" w:rsidRPr="007317EA" w:rsidRDefault="007317EA" w:rsidP="007317EA">
      <w:pPr>
        <w:tabs>
          <w:tab w:val="left" w:pos="2370"/>
        </w:tabs>
        <w:rPr>
          <w:rFonts w:ascii="Geometr415 Lt BT" w:hAnsi="Geometr415 Lt BT"/>
        </w:rPr>
      </w:pPr>
      <w:r>
        <w:rPr>
          <w:rFonts w:ascii="Geometr415 Lt BT" w:hAnsi="Geometr415 Lt BT"/>
        </w:rPr>
        <w:tab/>
      </w:r>
    </w:p>
    <w:sectPr w:rsidR="007317EA" w:rsidRPr="007317EA" w:rsidSect="00DD02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5BF3" w14:textId="77777777" w:rsidR="00011E3C" w:rsidRDefault="00011E3C" w:rsidP="00DD02DE">
      <w:pPr>
        <w:spacing w:after="0" w:line="240" w:lineRule="auto"/>
      </w:pPr>
      <w:r>
        <w:separator/>
      </w:r>
    </w:p>
  </w:endnote>
  <w:endnote w:type="continuationSeparator" w:id="0">
    <w:p w14:paraId="5D778E55" w14:textId="77777777" w:rsidR="00011E3C" w:rsidRDefault="00011E3C" w:rsidP="00DD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415 Lt BT">
    <w:altName w:val="Calibri"/>
    <w:panose1 w:val="020B05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3E5D" w14:textId="77777777" w:rsidR="00922EE8" w:rsidRDefault="00922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0173" w14:textId="77777777" w:rsidR="00DD02DE" w:rsidRDefault="00DD02DE" w:rsidP="00DD02DE">
    <w:pPr>
      <w:pStyle w:val="Footer"/>
      <w:jc w:val="center"/>
    </w:pPr>
    <w:r>
      <w:rPr>
        <w:b/>
        <w:noProof/>
        <w:u w:val="single"/>
      </w:rPr>
      <mc:AlternateContent>
        <mc:Choice Requires="wps">
          <w:drawing>
            <wp:anchor distT="0" distB="0" distL="114300" distR="114300" simplePos="0" relativeHeight="251663360" behindDoc="0" locked="0" layoutInCell="1" allowOverlap="1" wp14:anchorId="78E7D8BB" wp14:editId="71728374">
              <wp:simplePos x="0" y="0"/>
              <wp:positionH relativeFrom="margin">
                <wp:posOffset>-419100</wp:posOffset>
              </wp:positionH>
              <wp:positionV relativeFrom="paragraph">
                <wp:posOffset>106680</wp:posOffset>
              </wp:positionV>
              <wp:extent cx="6780530" cy="16510"/>
              <wp:effectExtent l="0" t="0" r="1270" b="2540"/>
              <wp:wrapNone/>
              <wp:docPr id="1" name="Rectangle 1"/>
              <wp:cNvGraphicFramePr/>
              <a:graphic xmlns:a="http://schemas.openxmlformats.org/drawingml/2006/main">
                <a:graphicData uri="http://schemas.microsoft.com/office/word/2010/wordprocessingShape">
                  <wps:wsp>
                    <wps:cNvSpPr/>
                    <wps:spPr>
                      <a:xfrm>
                        <a:off x="0" y="0"/>
                        <a:ext cx="6780530" cy="16510"/>
                      </a:xfrm>
                      <a:prstGeom prst="rect">
                        <a:avLst/>
                      </a:prstGeom>
                      <a:solidFill>
                        <a:srgbClr val="ED1C2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65B541" id="Rectangle 1" o:spid="_x0000_s1026" style="position:absolute;margin-left:-33pt;margin-top:8.4pt;width:533.9pt;height: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" fillcolor="#ed1c2e" stroked="f" strokeweight="1pt">
              <w10:wrap anchorx="margin"/>
            </v:rect>
          </w:pict>
        </mc:Fallback>
      </mc:AlternateContent>
    </w:r>
  </w:p>
  <w:p w14:paraId="3FE9F23F" w14:textId="01DBD73B" w:rsidR="00DD02DE" w:rsidRDefault="00DD02DE" w:rsidP="00D519DE">
    <w:pPr>
      <w:pStyle w:val="Footer"/>
      <w:tabs>
        <w:tab w:val="clear" w:pos="4680"/>
        <w:tab w:val="clear" w:pos="9360"/>
        <w:tab w:val="right" w:pos="9990"/>
      </w:tabs>
      <w:ind w:left="-634" w:right="-6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11C5" w14:textId="77777777" w:rsidR="00DD02DE" w:rsidRDefault="00DD02DE" w:rsidP="00DD02DE">
    <w:pPr>
      <w:pStyle w:val="Footer"/>
      <w:jc w:val="center"/>
    </w:pPr>
    <w:r>
      <w:rPr>
        <w:b/>
        <w:noProof/>
        <w:u w:val="single"/>
      </w:rPr>
      <mc:AlternateContent>
        <mc:Choice Requires="wps">
          <w:drawing>
            <wp:anchor distT="0" distB="0" distL="114300" distR="114300" simplePos="0" relativeHeight="251661312" behindDoc="0" locked="0" layoutInCell="1" allowOverlap="1" wp14:anchorId="39AA0C09" wp14:editId="4B9C763B">
              <wp:simplePos x="0" y="0"/>
              <wp:positionH relativeFrom="margin">
                <wp:posOffset>-419100</wp:posOffset>
              </wp:positionH>
              <wp:positionV relativeFrom="paragraph">
                <wp:posOffset>106680</wp:posOffset>
              </wp:positionV>
              <wp:extent cx="6780530" cy="16510"/>
              <wp:effectExtent l="0" t="0" r="1270" b="2540"/>
              <wp:wrapNone/>
              <wp:docPr id="129" name="Rectangle 129"/>
              <wp:cNvGraphicFramePr/>
              <a:graphic xmlns:a="http://schemas.openxmlformats.org/drawingml/2006/main">
                <a:graphicData uri="http://schemas.microsoft.com/office/word/2010/wordprocessingShape">
                  <wps:wsp>
                    <wps:cNvSpPr/>
                    <wps:spPr>
                      <a:xfrm>
                        <a:off x="0" y="0"/>
                        <a:ext cx="6780530" cy="16510"/>
                      </a:xfrm>
                      <a:prstGeom prst="rect">
                        <a:avLst/>
                      </a:prstGeom>
                      <a:solidFill>
                        <a:srgbClr val="ED1C2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1652C" w14:textId="77777777" w:rsidR="00DD02DE" w:rsidRDefault="00DD02DE" w:rsidP="00DD02D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39AA0C09" id="Rectangle 129" o:spid="_x0000_s1026" style="position:absolute;left:0;text-align:left;margin-left:-33pt;margin-top:8.4pt;width:533.9pt;height: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" fillcolor="#ed1c2e" stroked="f" strokeweight="1pt">
              <v:textbox>
                <w:txbxContent>
                  <w:p w14:paraId="4101652C" w14:textId="77777777" w:rsidR="00DD02DE" w:rsidRDefault="00DD02DE" w:rsidP="00DD02DE">
                    <w:pPr>
                      <w:jc w:val="center"/>
                    </w:pPr>
                  </w:p>
                </w:txbxContent>
              </v:textbox>
              <w10:wrap anchorx="margin"/>
            </v:rect>
          </w:pict>
        </mc:Fallback>
      </mc:AlternateContent>
    </w:r>
  </w:p>
  <w:p w14:paraId="2AC9186A" w14:textId="13E57862" w:rsidR="00922EE8" w:rsidRDefault="00922EE8" w:rsidP="00BA095B">
    <w:pPr>
      <w:pStyle w:val="Footer"/>
      <w:tabs>
        <w:tab w:val="clear" w:pos="9360"/>
      </w:tabs>
      <w:ind w:left="-630" w:right="-360"/>
    </w:pPr>
    <w:r>
      <w:rPr>
        <w:rFonts w:ascii="Geometr415 Lt BT" w:hAnsi="Geometr415 Lt BT"/>
        <w:sz w:val="18"/>
        <w:szCs w:val="18"/>
      </w:rPr>
      <w:t>In-House Attorney (PT)2024.09.15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DAFF" w14:textId="77777777" w:rsidR="00011E3C" w:rsidRDefault="00011E3C" w:rsidP="00DD02DE">
      <w:pPr>
        <w:spacing w:after="0" w:line="240" w:lineRule="auto"/>
      </w:pPr>
      <w:r>
        <w:separator/>
      </w:r>
    </w:p>
  </w:footnote>
  <w:footnote w:type="continuationSeparator" w:id="0">
    <w:p w14:paraId="0227247E" w14:textId="77777777" w:rsidR="00011E3C" w:rsidRDefault="00011E3C" w:rsidP="00DD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56A3" w14:textId="0E2C2FD7" w:rsidR="005B402E" w:rsidRDefault="005B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5033FF08" w:rsidR="00DD02DE" w:rsidRDefault="00DD02DE">
    <w:pPr>
      <w:pStyle w:val="Header"/>
    </w:pPr>
  </w:p>
  <w:p w14:paraId="53128261" w14:textId="77777777" w:rsidR="00DD02DE" w:rsidRDefault="00DD0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7AC3" w14:textId="4830AB65" w:rsidR="00DD02DE" w:rsidRDefault="00DD02DE">
    <w:pPr>
      <w:pStyle w:val="Header"/>
    </w:pPr>
    <w:r>
      <w:rPr>
        <w:noProof/>
      </w:rPr>
      <w:drawing>
        <wp:anchor distT="0" distB="0" distL="114300" distR="114300" simplePos="0" relativeHeight="251659264" behindDoc="0" locked="0" layoutInCell="1" allowOverlap="1" wp14:anchorId="2A7F2BC9" wp14:editId="6BBF8832">
          <wp:simplePos x="0" y="0"/>
          <wp:positionH relativeFrom="margin">
            <wp:align>center</wp:align>
          </wp:positionH>
          <wp:positionV relativeFrom="paragraph">
            <wp:posOffset>-187325</wp:posOffset>
          </wp:positionV>
          <wp:extent cx="6817995" cy="1840230"/>
          <wp:effectExtent l="0" t="0" r="190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71_TxCASA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7995" cy="1840230"/>
                  </a:xfrm>
                  <a:prstGeom prst="rect">
                    <a:avLst/>
                  </a:prstGeom>
                </pic:spPr>
              </pic:pic>
            </a:graphicData>
          </a:graphic>
          <wp14:sizeRelH relativeFrom="page">
            <wp14:pctWidth>0</wp14:pctWidth>
          </wp14:sizeRelH>
          <wp14:sizeRelV relativeFrom="page">
            <wp14:pctHeight>0</wp14:pctHeight>
          </wp14:sizeRelV>
        </wp:anchor>
      </w:drawing>
    </w:r>
  </w:p>
  <w:p w14:paraId="3CF2D8B6" w14:textId="77777777" w:rsidR="00DD02DE" w:rsidRDefault="00DD02DE">
    <w:pPr>
      <w:pStyle w:val="Header"/>
    </w:pPr>
  </w:p>
  <w:p w14:paraId="0FB78278" w14:textId="77777777" w:rsidR="00DD02DE" w:rsidRDefault="00DD02DE">
    <w:pPr>
      <w:pStyle w:val="Header"/>
    </w:pPr>
  </w:p>
  <w:p w14:paraId="1FC39945" w14:textId="77777777" w:rsidR="00DD02DE" w:rsidRDefault="00DD02DE">
    <w:pPr>
      <w:pStyle w:val="Header"/>
    </w:pPr>
  </w:p>
  <w:p w14:paraId="0562CB0E" w14:textId="77777777" w:rsidR="00DD02DE" w:rsidRDefault="00DD02DE">
    <w:pPr>
      <w:pStyle w:val="Header"/>
    </w:pPr>
  </w:p>
  <w:p w14:paraId="34CE0A41" w14:textId="77777777" w:rsidR="00DD02DE" w:rsidRDefault="00DD02DE">
    <w:pPr>
      <w:pStyle w:val="Header"/>
    </w:pPr>
  </w:p>
  <w:p w14:paraId="62EBF3C5" w14:textId="77777777" w:rsidR="00DD02DE" w:rsidRDefault="00DD02DE">
    <w:pPr>
      <w:pStyle w:val="Header"/>
    </w:pPr>
  </w:p>
  <w:p w14:paraId="6D98A12B" w14:textId="77777777" w:rsidR="00DD02DE" w:rsidRDefault="00DD02DE">
    <w:pPr>
      <w:pStyle w:val="Header"/>
    </w:pPr>
  </w:p>
  <w:p w14:paraId="2946DB82" w14:textId="77777777" w:rsidR="00DD02DE" w:rsidRDefault="00DD02DE">
    <w:pPr>
      <w:pStyle w:val="Header"/>
    </w:pPr>
  </w:p>
  <w:p w14:paraId="5997CC1D" w14:textId="77777777" w:rsidR="00DD02DE" w:rsidRDefault="00DD0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4F1"/>
    <w:multiLevelType w:val="hybridMultilevel"/>
    <w:tmpl w:val="2D3E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41E70"/>
    <w:multiLevelType w:val="hybridMultilevel"/>
    <w:tmpl w:val="C9FE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2C0A"/>
    <w:multiLevelType w:val="hybridMultilevel"/>
    <w:tmpl w:val="1E0AC4D8"/>
    <w:lvl w:ilvl="0" w:tplc="11DC7042">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F2502D"/>
    <w:multiLevelType w:val="hybridMultilevel"/>
    <w:tmpl w:val="0EAE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70966"/>
    <w:multiLevelType w:val="hybridMultilevel"/>
    <w:tmpl w:val="8FFAE082"/>
    <w:lvl w:ilvl="0" w:tplc="66BCB0E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B503E"/>
    <w:multiLevelType w:val="hybridMultilevel"/>
    <w:tmpl w:val="5BA0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5A69"/>
    <w:multiLevelType w:val="hybridMultilevel"/>
    <w:tmpl w:val="517A30F6"/>
    <w:lvl w:ilvl="0" w:tplc="C7767304">
      <w:numFmt w:val="bullet"/>
      <w:lvlText w:val=""/>
      <w:lvlJc w:val="left"/>
      <w:pPr>
        <w:ind w:left="1900" w:hanging="360"/>
      </w:pPr>
      <w:rPr>
        <w:rFonts w:ascii="Symbol" w:eastAsia="Symbol" w:hAnsi="Symbol" w:cs="Symbol" w:hint="default"/>
        <w:color w:val="385071"/>
        <w:w w:val="100"/>
        <w:sz w:val="24"/>
        <w:szCs w:val="24"/>
        <w:lang w:val="en-US" w:eastAsia="en-US" w:bidi="en-US"/>
      </w:rPr>
    </w:lvl>
    <w:lvl w:ilvl="1" w:tplc="D16A72B0">
      <w:numFmt w:val="bullet"/>
      <w:lvlText w:val="•"/>
      <w:lvlJc w:val="left"/>
      <w:pPr>
        <w:ind w:left="2846" w:hanging="360"/>
      </w:pPr>
      <w:rPr>
        <w:rFonts w:hint="default"/>
        <w:lang w:val="en-US" w:eastAsia="en-US" w:bidi="en-US"/>
      </w:rPr>
    </w:lvl>
    <w:lvl w:ilvl="2" w:tplc="60BA1970">
      <w:numFmt w:val="bullet"/>
      <w:lvlText w:val="•"/>
      <w:lvlJc w:val="left"/>
      <w:pPr>
        <w:ind w:left="3792" w:hanging="360"/>
      </w:pPr>
      <w:rPr>
        <w:rFonts w:hint="default"/>
        <w:lang w:val="en-US" w:eastAsia="en-US" w:bidi="en-US"/>
      </w:rPr>
    </w:lvl>
    <w:lvl w:ilvl="3" w:tplc="31BA05CC">
      <w:numFmt w:val="bullet"/>
      <w:lvlText w:val="•"/>
      <w:lvlJc w:val="left"/>
      <w:pPr>
        <w:ind w:left="4738" w:hanging="360"/>
      </w:pPr>
      <w:rPr>
        <w:rFonts w:hint="default"/>
        <w:lang w:val="en-US" w:eastAsia="en-US" w:bidi="en-US"/>
      </w:rPr>
    </w:lvl>
    <w:lvl w:ilvl="4" w:tplc="9DB49D20">
      <w:numFmt w:val="bullet"/>
      <w:lvlText w:val="•"/>
      <w:lvlJc w:val="left"/>
      <w:pPr>
        <w:ind w:left="5684" w:hanging="360"/>
      </w:pPr>
      <w:rPr>
        <w:rFonts w:hint="default"/>
        <w:lang w:val="en-US" w:eastAsia="en-US" w:bidi="en-US"/>
      </w:rPr>
    </w:lvl>
    <w:lvl w:ilvl="5" w:tplc="4FE6BEB4">
      <w:numFmt w:val="bullet"/>
      <w:lvlText w:val="•"/>
      <w:lvlJc w:val="left"/>
      <w:pPr>
        <w:ind w:left="6630" w:hanging="360"/>
      </w:pPr>
      <w:rPr>
        <w:rFonts w:hint="default"/>
        <w:lang w:val="en-US" w:eastAsia="en-US" w:bidi="en-US"/>
      </w:rPr>
    </w:lvl>
    <w:lvl w:ilvl="6" w:tplc="7B46B01E">
      <w:numFmt w:val="bullet"/>
      <w:lvlText w:val="•"/>
      <w:lvlJc w:val="left"/>
      <w:pPr>
        <w:ind w:left="7576" w:hanging="360"/>
      </w:pPr>
      <w:rPr>
        <w:rFonts w:hint="default"/>
        <w:lang w:val="en-US" w:eastAsia="en-US" w:bidi="en-US"/>
      </w:rPr>
    </w:lvl>
    <w:lvl w:ilvl="7" w:tplc="1094609E">
      <w:numFmt w:val="bullet"/>
      <w:lvlText w:val="•"/>
      <w:lvlJc w:val="left"/>
      <w:pPr>
        <w:ind w:left="8522" w:hanging="360"/>
      </w:pPr>
      <w:rPr>
        <w:rFonts w:hint="default"/>
        <w:lang w:val="en-US" w:eastAsia="en-US" w:bidi="en-US"/>
      </w:rPr>
    </w:lvl>
    <w:lvl w:ilvl="8" w:tplc="EBD269CC">
      <w:numFmt w:val="bullet"/>
      <w:lvlText w:val="•"/>
      <w:lvlJc w:val="left"/>
      <w:pPr>
        <w:ind w:left="9468" w:hanging="360"/>
      </w:pPr>
      <w:rPr>
        <w:rFonts w:hint="default"/>
        <w:lang w:val="en-US" w:eastAsia="en-US" w:bidi="en-US"/>
      </w:rPr>
    </w:lvl>
  </w:abstractNum>
  <w:abstractNum w:abstractNumId="7" w15:restartNumberingAfterBreak="0">
    <w:nsid w:val="2EEF4DE2"/>
    <w:multiLevelType w:val="hybridMultilevel"/>
    <w:tmpl w:val="4BF0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04694"/>
    <w:multiLevelType w:val="hybridMultilevel"/>
    <w:tmpl w:val="D5ACDCEC"/>
    <w:lvl w:ilvl="0" w:tplc="66BCB0E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91E81"/>
    <w:multiLevelType w:val="hybridMultilevel"/>
    <w:tmpl w:val="DA48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158DA"/>
    <w:multiLevelType w:val="hybridMultilevel"/>
    <w:tmpl w:val="EC7AAE30"/>
    <w:lvl w:ilvl="0" w:tplc="66BCB0E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57D66"/>
    <w:multiLevelType w:val="hybridMultilevel"/>
    <w:tmpl w:val="E9424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D34578"/>
    <w:multiLevelType w:val="hybridMultilevel"/>
    <w:tmpl w:val="6838C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E0405"/>
    <w:multiLevelType w:val="multilevel"/>
    <w:tmpl w:val="DB2CAF5E"/>
    <w:lvl w:ilvl="0">
      <w:start w:val="1"/>
      <w:numFmt w:val="decimal"/>
      <w:lvlText w:val="%1."/>
      <w:lvlJc w:val="right"/>
      <w:pPr>
        <w:tabs>
          <w:tab w:val="num" w:pos="900"/>
        </w:tabs>
        <w:ind w:left="900" w:hanging="360"/>
      </w:pPr>
      <w:rPr>
        <w:rFonts w:hint="default"/>
        <w:b w:val="0"/>
        <w:i w:val="0"/>
        <w:sz w:val="22"/>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15:restartNumberingAfterBreak="0">
    <w:nsid w:val="5D6953FF"/>
    <w:multiLevelType w:val="hybridMultilevel"/>
    <w:tmpl w:val="1E6C9DB4"/>
    <w:lvl w:ilvl="0" w:tplc="91F4EB2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BD75C1"/>
    <w:multiLevelType w:val="hybridMultilevel"/>
    <w:tmpl w:val="6BA2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61901"/>
    <w:multiLevelType w:val="multilevel"/>
    <w:tmpl w:val="47A85C36"/>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90162"/>
    <w:multiLevelType w:val="hybridMultilevel"/>
    <w:tmpl w:val="80A6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64F43"/>
    <w:multiLevelType w:val="hybridMultilevel"/>
    <w:tmpl w:val="2244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40A9E"/>
    <w:multiLevelType w:val="hybridMultilevel"/>
    <w:tmpl w:val="0562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161EA"/>
    <w:multiLevelType w:val="hybridMultilevel"/>
    <w:tmpl w:val="7814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11F0D"/>
    <w:multiLevelType w:val="hybridMultilevel"/>
    <w:tmpl w:val="439E9AB6"/>
    <w:lvl w:ilvl="0" w:tplc="04090001">
      <w:start w:val="1"/>
      <w:numFmt w:val="bullet"/>
      <w:lvlText w:val=""/>
      <w:lvlJc w:val="left"/>
      <w:pPr>
        <w:ind w:left="720" w:hanging="360"/>
      </w:pPr>
      <w:rPr>
        <w:rFonts w:ascii="Symbol" w:hAnsi="Symbol" w:hint="default"/>
      </w:rPr>
    </w:lvl>
    <w:lvl w:ilvl="1" w:tplc="D06C56DE">
      <w:numFmt w:val="bullet"/>
      <w:lvlText w:val="•"/>
      <w:lvlJc w:val="left"/>
      <w:pPr>
        <w:ind w:left="1800" w:hanging="720"/>
      </w:pPr>
      <w:rPr>
        <w:rFonts w:ascii="Geometr415 Lt BT" w:eastAsiaTheme="minorHAnsi" w:hAnsi="Geometr415 Lt B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180485">
    <w:abstractNumId w:val="12"/>
  </w:num>
  <w:num w:numId="2" w16cid:durableId="859471563">
    <w:abstractNumId w:val="2"/>
  </w:num>
  <w:num w:numId="3" w16cid:durableId="734474438">
    <w:abstractNumId w:val="14"/>
  </w:num>
  <w:num w:numId="4" w16cid:durableId="1205288915">
    <w:abstractNumId w:val="11"/>
  </w:num>
  <w:num w:numId="5" w16cid:durableId="1182931414">
    <w:abstractNumId w:val="5"/>
  </w:num>
  <w:num w:numId="6" w16cid:durableId="1741445542">
    <w:abstractNumId w:val="3"/>
  </w:num>
  <w:num w:numId="7" w16cid:durableId="691302819">
    <w:abstractNumId w:val="0"/>
  </w:num>
  <w:num w:numId="8" w16cid:durableId="1015418610">
    <w:abstractNumId w:val="1"/>
  </w:num>
  <w:num w:numId="9" w16cid:durableId="1751727920">
    <w:abstractNumId w:val="4"/>
  </w:num>
  <w:num w:numId="10" w16cid:durableId="2038969532">
    <w:abstractNumId w:val="10"/>
  </w:num>
  <w:num w:numId="11" w16cid:durableId="1192769456">
    <w:abstractNumId w:val="8"/>
  </w:num>
  <w:num w:numId="12" w16cid:durableId="895045743">
    <w:abstractNumId w:val="19"/>
  </w:num>
  <w:num w:numId="13" w16cid:durableId="309330771">
    <w:abstractNumId w:val="16"/>
  </w:num>
  <w:num w:numId="14" w16cid:durableId="1011681788">
    <w:abstractNumId w:val="13"/>
  </w:num>
  <w:num w:numId="15" w16cid:durableId="1629974057">
    <w:abstractNumId w:val="18"/>
  </w:num>
  <w:num w:numId="16" w16cid:durableId="1249732133">
    <w:abstractNumId w:val="9"/>
  </w:num>
  <w:num w:numId="17" w16cid:durableId="1069810849">
    <w:abstractNumId w:val="15"/>
  </w:num>
  <w:num w:numId="18" w16cid:durableId="1052458952">
    <w:abstractNumId w:val="21"/>
  </w:num>
  <w:num w:numId="19" w16cid:durableId="794178971">
    <w:abstractNumId w:val="7"/>
  </w:num>
  <w:num w:numId="20" w16cid:durableId="725647194">
    <w:abstractNumId w:val="20"/>
  </w:num>
  <w:num w:numId="21" w16cid:durableId="120808561">
    <w:abstractNumId w:val="6"/>
  </w:num>
  <w:num w:numId="22" w16cid:durableId="8586185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DE"/>
    <w:rsid w:val="000114D2"/>
    <w:rsid w:val="00011E3C"/>
    <w:rsid w:val="00030534"/>
    <w:rsid w:val="000365E3"/>
    <w:rsid w:val="0007588E"/>
    <w:rsid w:val="000D7E20"/>
    <w:rsid w:val="00142A8E"/>
    <w:rsid w:val="00145D6A"/>
    <w:rsid w:val="00147827"/>
    <w:rsid w:val="00175D03"/>
    <w:rsid w:val="001912CC"/>
    <w:rsid w:val="00267015"/>
    <w:rsid w:val="002814E6"/>
    <w:rsid w:val="002D677F"/>
    <w:rsid w:val="002E0467"/>
    <w:rsid w:val="002F0165"/>
    <w:rsid w:val="00376A5E"/>
    <w:rsid w:val="00395141"/>
    <w:rsid w:val="00397FCC"/>
    <w:rsid w:val="003D2E3E"/>
    <w:rsid w:val="00407084"/>
    <w:rsid w:val="004431A9"/>
    <w:rsid w:val="00446FCE"/>
    <w:rsid w:val="00460E69"/>
    <w:rsid w:val="00490932"/>
    <w:rsid w:val="004F5DF3"/>
    <w:rsid w:val="00500BDF"/>
    <w:rsid w:val="0050307C"/>
    <w:rsid w:val="005522C5"/>
    <w:rsid w:val="00580D2D"/>
    <w:rsid w:val="005B402E"/>
    <w:rsid w:val="005C65A3"/>
    <w:rsid w:val="005D105B"/>
    <w:rsid w:val="005D5874"/>
    <w:rsid w:val="00630C5E"/>
    <w:rsid w:val="00677098"/>
    <w:rsid w:val="006811D4"/>
    <w:rsid w:val="006A3621"/>
    <w:rsid w:val="006E7AE7"/>
    <w:rsid w:val="007211DA"/>
    <w:rsid w:val="007317EA"/>
    <w:rsid w:val="007928AC"/>
    <w:rsid w:val="007A2733"/>
    <w:rsid w:val="007A7E9F"/>
    <w:rsid w:val="007E4A92"/>
    <w:rsid w:val="00807AFB"/>
    <w:rsid w:val="0082159A"/>
    <w:rsid w:val="008346BB"/>
    <w:rsid w:val="0084071A"/>
    <w:rsid w:val="00844016"/>
    <w:rsid w:val="008519E0"/>
    <w:rsid w:val="00873A22"/>
    <w:rsid w:val="0089616A"/>
    <w:rsid w:val="008C1B63"/>
    <w:rsid w:val="00900E7B"/>
    <w:rsid w:val="009042FC"/>
    <w:rsid w:val="00922EE8"/>
    <w:rsid w:val="009731F4"/>
    <w:rsid w:val="009B7384"/>
    <w:rsid w:val="009C0915"/>
    <w:rsid w:val="009D0EA6"/>
    <w:rsid w:val="009D6F5E"/>
    <w:rsid w:val="00AE148E"/>
    <w:rsid w:val="00B1341C"/>
    <w:rsid w:val="00B25A17"/>
    <w:rsid w:val="00B25CFD"/>
    <w:rsid w:val="00B83920"/>
    <w:rsid w:val="00BA095B"/>
    <w:rsid w:val="00BD6A6F"/>
    <w:rsid w:val="00BF6641"/>
    <w:rsid w:val="00C03C99"/>
    <w:rsid w:val="00C21E7A"/>
    <w:rsid w:val="00C2349A"/>
    <w:rsid w:val="00CB27B3"/>
    <w:rsid w:val="00CC37F5"/>
    <w:rsid w:val="00CE68F9"/>
    <w:rsid w:val="00CF6A5F"/>
    <w:rsid w:val="00D0251E"/>
    <w:rsid w:val="00D1094F"/>
    <w:rsid w:val="00D27631"/>
    <w:rsid w:val="00D519DE"/>
    <w:rsid w:val="00DB2574"/>
    <w:rsid w:val="00DB6111"/>
    <w:rsid w:val="00DC17AE"/>
    <w:rsid w:val="00DD02DE"/>
    <w:rsid w:val="00EB123B"/>
    <w:rsid w:val="00EB31F2"/>
    <w:rsid w:val="00EB46FE"/>
    <w:rsid w:val="00EC1228"/>
    <w:rsid w:val="00EC3E50"/>
    <w:rsid w:val="00F16CB7"/>
    <w:rsid w:val="00F422B3"/>
    <w:rsid w:val="00F42437"/>
    <w:rsid w:val="00F5655C"/>
    <w:rsid w:val="00F637EC"/>
    <w:rsid w:val="00F80F46"/>
    <w:rsid w:val="00FA24A9"/>
    <w:rsid w:val="00FA41C9"/>
    <w:rsid w:val="00FA6210"/>
    <w:rsid w:val="00FC6D1C"/>
    <w:rsid w:val="00FD31F1"/>
    <w:rsid w:val="00FE3A9A"/>
    <w:rsid w:val="00FE3AE8"/>
    <w:rsid w:val="2984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B823E"/>
  <w15:chartTrackingRefBased/>
  <w15:docId w15:val="{72721975-D14C-49C9-A562-C15E21AB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DE"/>
  </w:style>
  <w:style w:type="paragraph" w:styleId="Footer">
    <w:name w:val="footer"/>
    <w:basedOn w:val="Normal"/>
    <w:link w:val="FooterChar"/>
    <w:uiPriority w:val="99"/>
    <w:unhideWhenUsed/>
    <w:rsid w:val="00DD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DE"/>
  </w:style>
  <w:style w:type="paragraph" w:styleId="BodyText">
    <w:name w:val="Body Text"/>
    <w:basedOn w:val="Normal"/>
    <w:link w:val="BodyTextChar"/>
    <w:rsid w:val="00DD02D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D02DE"/>
    <w:rPr>
      <w:rFonts w:ascii="Times New Roman" w:eastAsia="Times New Roman" w:hAnsi="Times New Roman" w:cs="Times New Roman"/>
      <w:b/>
      <w:bCs/>
      <w:sz w:val="24"/>
      <w:szCs w:val="24"/>
    </w:rPr>
  </w:style>
  <w:style w:type="paragraph" w:styleId="ListParagraph">
    <w:name w:val="List Paragraph"/>
    <w:basedOn w:val="Normal"/>
    <w:uiPriority w:val="1"/>
    <w:qFormat/>
    <w:rsid w:val="00CE68F9"/>
    <w:pPr>
      <w:spacing w:after="0" w:line="240" w:lineRule="auto"/>
      <w:ind w:left="720"/>
      <w:contextualSpacing/>
    </w:pPr>
  </w:style>
  <w:style w:type="paragraph" w:styleId="NormalWeb">
    <w:name w:val="Normal (Web)"/>
    <w:basedOn w:val="Normal"/>
    <w:uiPriority w:val="99"/>
    <w:rsid w:val="00147827"/>
    <w:pPr>
      <w:spacing w:before="100" w:beforeAutospacing="1" w:after="100" w:afterAutospacing="1" w:line="240" w:lineRule="auto"/>
    </w:pPr>
    <w:rPr>
      <w:rFonts w:ascii="Verdana" w:eastAsia="Calibri" w:hAnsi="Verdana" w:cs="Times New Roman"/>
      <w:color w:val="000000"/>
      <w:sz w:val="20"/>
      <w:szCs w:val="20"/>
    </w:rPr>
  </w:style>
  <w:style w:type="paragraph" w:styleId="BalloonText">
    <w:name w:val="Balloon Text"/>
    <w:basedOn w:val="Normal"/>
    <w:link w:val="BalloonTextChar"/>
    <w:uiPriority w:val="99"/>
    <w:semiHidden/>
    <w:unhideWhenUsed/>
    <w:rsid w:val="00F42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437"/>
    <w:rPr>
      <w:rFonts w:ascii="Segoe UI" w:hAnsi="Segoe UI" w:cs="Segoe UI"/>
      <w:sz w:val="18"/>
      <w:szCs w:val="18"/>
    </w:rPr>
  </w:style>
  <w:style w:type="paragraph" w:styleId="Revision">
    <w:name w:val="Revision"/>
    <w:hidden/>
    <w:uiPriority w:val="99"/>
    <w:semiHidden/>
    <w:rsid w:val="00F422B3"/>
    <w:pPr>
      <w:spacing w:after="0" w:line="240" w:lineRule="auto"/>
    </w:pPr>
  </w:style>
  <w:style w:type="paragraph" w:customStyle="1" w:styleId="Default">
    <w:name w:val="Default"/>
    <w:rsid w:val="00F422B3"/>
    <w:pPr>
      <w:autoSpaceDE w:val="0"/>
      <w:autoSpaceDN w:val="0"/>
      <w:adjustRightInd w:val="0"/>
      <w:spacing w:after="0" w:line="240" w:lineRule="auto"/>
    </w:pPr>
    <w:rPr>
      <w:rFonts w:ascii="Calibri" w:eastAsia="Geometr415 Lt BT" w:hAnsi="Calibri" w:cs="Calibri"/>
      <w:color w:val="000000"/>
      <w:sz w:val="24"/>
      <w:szCs w:val="24"/>
    </w:rPr>
  </w:style>
  <w:style w:type="character" w:styleId="Hyperlink">
    <w:name w:val="Hyperlink"/>
    <w:basedOn w:val="DefaultParagraphFont"/>
    <w:uiPriority w:val="99"/>
    <w:unhideWhenUsed/>
    <w:rsid w:val="00376A5E"/>
    <w:rPr>
      <w:color w:val="0563C1" w:themeColor="hyperlink"/>
      <w:u w:val="single"/>
    </w:rPr>
  </w:style>
  <w:style w:type="character" w:styleId="UnresolvedMention">
    <w:name w:val="Unresolved Mention"/>
    <w:basedOn w:val="DefaultParagraphFont"/>
    <w:uiPriority w:val="99"/>
    <w:semiHidden/>
    <w:unhideWhenUsed/>
    <w:rsid w:val="0037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98785">
      <w:bodyDiv w:val="1"/>
      <w:marLeft w:val="0"/>
      <w:marRight w:val="0"/>
      <w:marTop w:val="0"/>
      <w:marBottom w:val="0"/>
      <w:divBdr>
        <w:top w:val="none" w:sz="0" w:space="0" w:color="auto"/>
        <w:left w:val="none" w:sz="0" w:space="0" w:color="auto"/>
        <w:bottom w:val="none" w:sz="0" w:space="0" w:color="auto"/>
        <w:right w:val="none" w:sz="0" w:space="0" w:color="auto"/>
      </w:divBdr>
    </w:div>
    <w:div w:id="351031050">
      <w:bodyDiv w:val="1"/>
      <w:marLeft w:val="0"/>
      <w:marRight w:val="0"/>
      <w:marTop w:val="0"/>
      <w:marBottom w:val="0"/>
      <w:divBdr>
        <w:top w:val="none" w:sz="0" w:space="0" w:color="auto"/>
        <w:left w:val="none" w:sz="0" w:space="0" w:color="auto"/>
        <w:bottom w:val="none" w:sz="0" w:space="0" w:color="auto"/>
        <w:right w:val="none" w:sz="0" w:space="0" w:color="auto"/>
      </w:divBdr>
    </w:div>
    <w:div w:id="13579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pply.workable.com/texas-casa/j/315C30759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15355B7B40A45930C5ED6440F117D" ma:contentTypeVersion="8" ma:contentTypeDescription="Create a new document." ma:contentTypeScope="" ma:versionID="e9aefb90138bfcc85e538436eb3094ef">
  <xsd:schema xmlns:xsd="http://www.w3.org/2001/XMLSchema" xmlns:xs="http://www.w3.org/2001/XMLSchema" xmlns:p="http://schemas.microsoft.com/office/2006/metadata/properties" xmlns:ns3="514c89a7-daec-4dac-bfdb-46266a6bebba" xmlns:ns4="318cbed8-9c71-438d-bc2c-62f8946e9a50" targetNamespace="http://schemas.microsoft.com/office/2006/metadata/properties" ma:root="true" ma:fieldsID="c652e7b44e0dd7365f2876cd07e8cc10" ns3:_="" ns4:_="">
    <xsd:import namespace="514c89a7-daec-4dac-bfdb-46266a6bebba"/>
    <xsd:import namespace="318cbed8-9c71-438d-bc2c-62f8946e9a5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89a7-daec-4dac-bfdb-46266a6b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cbed8-9c71-438d-bc2c-62f8946e9a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4c89a7-daec-4dac-bfdb-46266a6bebba" xsi:nil="true"/>
  </documentManagement>
</p:properties>
</file>

<file path=customXml/itemProps1.xml><?xml version="1.0" encoding="utf-8"?>
<ds:datastoreItem xmlns:ds="http://schemas.openxmlformats.org/officeDocument/2006/customXml" ds:itemID="{DE718908-A219-48CB-B312-BFDECEF3E406}">
  <ds:schemaRefs>
    <ds:schemaRef ds:uri="http://schemas.microsoft.com/sharepoint/v3/contenttype/forms"/>
  </ds:schemaRefs>
</ds:datastoreItem>
</file>

<file path=customXml/itemProps2.xml><?xml version="1.0" encoding="utf-8"?>
<ds:datastoreItem xmlns:ds="http://schemas.openxmlformats.org/officeDocument/2006/customXml" ds:itemID="{916D0C69-DF61-439D-9FD1-FFF7D727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89a7-daec-4dac-bfdb-46266a6bebba"/>
    <ds:schemaRef ds:uri="318cbed8-9c71-438d-bc2c-62f8946e9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66F9C-8E3A-4673-BC35-8095162457AF}">
  <ds:schemaRefs>
    <ds:schemaRef ds:uri="http://schemas.microsoft.com/office/2006/metadata/properties"/>
    <ds:schemaRef ds:uri="http://schemas.microsoft.com/office/infopath/2007/PartnerControls"/>
    <ds:schemaRef ds:uri="514c89a7-daec-4dac-bfdb-46266a6bebb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Fareen Ramji</dc:creator>
  <cp:keywords/>
  <dc:description/>
  <cp:lastModifiedBy>Tamea Byrd</cp:lastModifiedBy>
  <cp:revision>6</cp:revision>
  <dcterms:created xsi:type="dcterms:W3CDTF">2024-09-24T19:41:00Z</dcterms:created>
  <dcterms:modified xsi:type="dcterms:W3CDTF">2024-10-02T18:43:00Z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0x010100D7015355B7B40A45930C5ED6440F117D</vt:lpwstr>
  </property>
</Properties>
</file>